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Williams Anthony P</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AKAMAI TECHNOLOGIES,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145 BROADWAY</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AKAMAI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AKAM</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4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8"/>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2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880"/>
              <w:spacing w:after="0" w:line="185" w:lineRule="exact"/>
              <w:rPr>
                <w:sz w:val="20"/>
                <w:szCs w:val="20"/>
                <w:color w:val="auto"/>
              </w:rPr>
            </w:pPr>
            <w:r>
              <w:rPr>
                <w:rFonts w:ascii="Times New Roman" w:cs="Times New Roman" w:eastAsia="Times New Roman" w:hAnsi="Times New Roman"/>
                <w:sz w:val="17"/>
                <w:szCs w:val="17"/>
                <w:color w:val="0000FF"/>
              </w:rPr>
              <w:t>EVP and CHRO</w:t>
            </w: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03/11/2026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82"/>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12,255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104.1537</w:t>
            </w:r>
            <w:r>
              <w:rPr>
                <w:rFonts w:ascii="Times New Roman" w:cs="Times New Roman" w:eastAsia="Times New Roman" w:hAnsi="Times New Roman"/>
                <w:sz w:val="22"/>
                <w:szCs w:val="22"/>
                <w:color w:val="008000"/>
                <w:vertAlign w:val="superscript"/>
              </w:rPr>
              <w:t>(1)</w:t>
            </w:r>
          </w:p>
        </w:tc>
        <w:tc>
          <w:tcPr>
            <w:tcW w:w="10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24,809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2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03/11/2026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2,745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104.9238</w:t>
            </w:r>
            <w:r>
              <w:rPr>
                <w:rFonts w:ascii="Times New Roman" w:cs="Times New Roman" w:eastAsia="Times New Roman" w:hAnsi="Times New Roman"/>
                <w:sz w:val="22"/>
                <w:szCs w:val="22"/>
                <w:color w:val="008000"/>
                <w:vertAlign w:val="superscript"/>
              </w:rPr>
              <w:t>(2)</w:t>
            </w:r>
          </w:p>
        </w:tc>
        <w:tc>
          <w:tcPr>
            <w:tcW w:w="10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22,064</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$103.645 to $104.645,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$104.65 to $105.275,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Thomas M. Lair, as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7531" TargetMode="External"/><Relationship Id="rId14" Type="http://schemas.openxmlformats.org/officeDocument/2006/relationships/hyperlink" Target="http://www.sec.gov/cgi-bin/browse-edgar?action=getcompany&amp;CIK=0001086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2026-03-11T15:09:03Z</dcterms:created>
  <dcterms:modified xsi:type="dcterms:W3CDTF">2026-03-11T15:09:03Z</dcterms:modified>
</cp:coreProperties>
</file>